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E6C61" w14:textId="3264D2F1" w:rsidR="00344EBE" w:rsidRPr="008442BD" w:rsidRDefault="00344EBE" w:rsidP="00344EBE">
      <w:pPr>
        <w:spacing w:after="0" w:line="240" w:lineRule="auto"/>
        <w:jc w:val="center"/>
        <w:rPr>
          <w:rFonts w:ascii="Times New Roman" w:hAnsi="Times New Roman" w:cs="Times New Roman"/>
          <w:b/>
          <w:sz w:val="28"/>
          <w:szCs w:val="28"/>
        </w:rPr>
      </w:pPr>
      <w:r w:rsidRPr="008442BD">
        <w:rPr>
          <w:rFonts w:ascii="Times New Roman" w:hAnsi="Times New Roman" w:cs="Times New Roman"/>
          <w:b/>
          <w:sz w:val="28"/>
          <w:szCs w:val="28"/>
        </w:rPr>
        <w:t>PHỤ LỤC SỐ 0</w:t>
      </w:r>
      <w:r w:rsidR="00C67B0F">
        <w:rPr>
          <w:rFonts w:ascii="Times New Roman" w:hAnsi="Times New Roman" w:cs="Times New Roman"/>
          <w:b/>
          <w:sz w:val="28"/>
          <w:szCs w:val="28"/>
        </w:rPr>
        <w:t>2</w:t>
      </w:r>
    </w:p>
    <w:p w14:paraId="5270982F" w14:textId="77777777" w:rsidR="00344EBE" w:rsidRDefault="00344EBE" w:rsidP="00344EBE">
      <w:pPr>
        <w:spacing w:after="0" w:line="240" w:lineRule="auto"/>
        <w:jc w:val="center"/>
        <w:rPr>
          <w:rFonts w:ascii="Times New Roman" w:hAnsi="Times New Roman" w:cs="Times New Roman"/>
          <w:b/>
          <w:sz w:val="28"/>
          <w:szCs w:val="28"/>
        </w:rPr>
      </w:pPr>
      <w:r w:rsidRPr="008442BD">
        <w:rPr>
          <w:rFonts w:ascii="Times New Roman" w:hAnsi="Times New Roman" w:cs="Times New Roman"/>
          <w:b/>
          <w:sz w:val="28"/>
          <w:szCs w:val="28"/>
        </w:rPr>
        <w:t>KẾT QUẢ KIỂM TRA, XÁC MINH</w:t>
      </w:r>
    </w:p>
    <w:p w14:paraId="448B1FD6" w14:textId="77777777" w:rsidR="00344EBE" w:rsidRPr="008442BD" w:rsidRDefault="00344EBE" w:rsidP="00344EBE">
      <w:pPr>
        <w:spacing w:after="0" w:line="240" w:lineRule="auto"/>
        <w:jc w:val="center"/>
        <w:rPr>
          <w:rFonts w:ascii="Times New Roman" w:hAnsi="Times New Roman" w:cs="Times New Roman"/>
          <w:b/>
          <w:sz w:val="28"/>
          <w:szCs w:val="28"/>
        </w:rPr>
      </w:pPr>
      <w:r w:rsidRPr="008442BD">
        <w:rPr>
          <w:rFonts w:ascii="Times New Roman" w:hAnsi="Times New Roman" w:cs="Times New Roman"/>
          <w:b/>
          <w:sz w:val="28"/>
          <w:szCs w:val="28"/>
        </w:rPr>
        <w:t>VIỆC CẤP GIẤY PHÉP XÂY DỰ</w:t>
      </w:r>
      <w:r>
        <w:rPr>
          <w:rFonts w:ascii="Times New Roman" w:hAnsi="Times New Roman" w:cs="Times New Roman"/>
          <w:b/>
          <w:sz w:val="28"/>
          <w:szCs w:val="28"/>
        </w:rPr>
        <w:t>NG;</w:t>
      </w:r>
      <w:r w:rsidRPr="008442BD">
        <w:rPr>
          <w:rFonts w:ascii="Times New Roman" w:hAnsi="Times New Roman" w:cs="Times New Roman"/>
          <w:b/>
          <w:sz w:val="28"/>
          <w:szCs w:val="28"/>
        </w:rPr>
        <w:t xml:space="preserve"> VIỆC QUẢN LÝ TRẬT TỰ XÂY DỰNG</w:t>
      </w:r>
    </w:p>
    <w:p w14:paraId="285129A3" w14:textId="45FE9345" w:rsidR="00344EBE" w:rsidRPr="008442BD" w:rsidRDefault="001A1597" w:rsidP="00344EBE">
      <w:pPr>
        <w:jc w:val="center"/>
      </w:pPr>
      <w:r w:rsidRPr="008442BD">
        <w:rPr>
          <w:rFonts w:ascii="Times New Roman" w:hAnsi="Times New Roman" w:cs="Times New Roman"/>
          <w:b/>
          <w:noProof/>
        </w:rPr>
        <mc:AlternateContent>
          <mc:Choice Requires="wps">
            <w:drawing>
              <wp:anchor distT="0" distB="0" distL="114300" distR="114300" simplePos="0" relativeHeight="251659264" behindDoc="0" locked="0" layoutInCell="1" allowOverlap="1" wp14:anchorId="28F9D414" wp14:editId="1FC4A2C1">
                <wp:simplePos x="0" y="0"/>
                <wp:positionH relativeFrom="column">
                  <wp:posOffset>2367280</wp:posOffset>
                </wp:positionH>
                <wp:positionV relativeFrom="paragraph">
                  <wp:posOffset>444500</wp:posOffset>
                </wp:positionV>
                <wp:extent cx="114490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1449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3DCE5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6.4pt,35pt" to="276.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" strokecolor="#4579b8 [3044]"/>
            </w:pict>
          </mc:Fallback>
        </mc:AlternateContent>
      </w:r>
      <w:r w:rsidR="00344EBE">
        <w:rPr>
          <w:rFonts w:ascii="Times New Roman" w:hAnsi="Times New Roman"/>
          <w:i/>
          <w:sz w:val="28"/>
          <w:szCs w:val="28"/>
        </w:rPr>
        <w:t xml:space="preserve">(Kèm theo </w:t>
      </w:r>
      <w:r w:rsidR="00C67B0F">
        <w:rPr>
          <w:rFonts w:ascii="Times New Roman" w:hAnsi="Times New Roman"/>
          <w:i/>
          <w:sz w:val="28"/>
          <w:szCs w:val="28"/>
        </w:rPr>
        <w:t>Kế hoạch</w:t>
      </w:r>
      <w:r w:rsidR="00344EBE">
        <w:rPr>
          <w:rFonts w:ascii="Times New Roman" w:hAnsi="Times New Roman"/>
          <w:i/>
          <w:sz w:val="28"/>
          <w:szCs w:val="28"/>
        </w:rPr>
        <w:t xml:space="preserve"> số ……/</w:t>
      </w:r>
      <w:r w:rsidR="00C67B0F">
        <w:rPr>
          <w:rFonts w:ascii="Times New Roman" w:hAnsi="Times New Roman"/>
          <w:i/>
          <w:sz w:val="28"/>
          <w:szCs w:val="28"/>
        </w:rPr>
        <w:t>KH-UBND</w:t>
      </w:r>
      <w:r w:rsidR="00344EBE">
        <w:rPr>
          <w:rFonts w:ascii="Times New Roman" w:hAnsi="Times New Roman"/>
          <w:i/>
          <w:sz w:val="28"/>
          <w:szCs w:val="28"/>
        </w:rPr>
        <w:t xml:space="preserve">, ngày ……/……/2025 của </w:t>
      </w:r>
      <w:r w:rsidR="00C67B0F">
        <w:rPr>
          <w:rFonts w:ascii="Times New Roman" w:hAnsi="Times New Roman"/>
          <w:i/>
          <w:sz w:val="28"/>
          <w:szCs w:val="28"/>
        </w:rPr>
        <w:t>Ủy ban nhân dân huyện</w:t>
      </w:r>
      <w:r w:rsidR="00344EBE">
        <w:rPr>
          <w:rFonts w:ascii="Times New Roman" w:hAnsi="Times New Roman"/>
          <w:i/>
          <w:sz w:val="28"/>
          <w:szCs w:val="28"/>
        </w:rPr>
        <w:t>)</w:t>
      </w:r>
    </w:p>
    <w:p w14:paraId="4CB72456" w14:textId="1A017BFF" w:rsidR="00344EBE" w:rsidRPr="008442BD" w:rsidRDefault="00344EBE" w:rsidP="00344EBE">
      <w:pPr>
        <w:spacing w:after="0" w:line="240" w:lineRule="auto"/>
        <w:ind w:firstLine="720"/>
        <w:rPr>
          <w:rFonts w:ascii="Times New Roman" w:hAnsi="Times New Roman" w:cs="Times New Roman"/>
          <w:b/>
          <w:sz w:val="28"/>
          <w:szCs w:val="28"/>
        </w:rPr>
      </w:pPr>
      <w:r w:rsidRPr="008442BD">
        <w:rPr>
          <w:rFonts w:ascii="Times New Roman" w:hAnsi="Times New Roman" w:cs="Times New Roman"/>
          <w:b/>
          <w:sz w:val="28"/>
          <w:szCs w:val="28"/>
        </w:rPr>
        <w:t>I. KẾT QUẢ KIỂM TRA VIỆC CẤP GIẤY PHÉP XÂY DỰNG</w:t>
      </w:r>
    </w:p>
    <w:tbl>
      <w:tblPr>
        <w:tblStyle w:val="TableGrid"/>
        <w:tblW w:w="9345" w:type="dxa"/>
        <w:tblLook w:val="04A0" w:firstRow="1" w:lastRow="0" w:firstColumn="1" w:lastColumn="0" w:noHBand="0" w:noVBand="1"/>
      </w:tblPr>
      <w:tblGrid>
        <w:gridCol w:w="630"/>
        <w:gridCol w:w="5560"/>
        <w:gridCol w:w="3155"/>
      </w:tblGrid>
      <w:tr w:rsidR="000018E2" w:rsidRPr="008442BD" w14:paraId="41773666" w14:textId="77777777" w:rsidTr="000018E2">
        <w:trPr>
          <w:trHeight w:val="826"/>
        </w:trPr>
        <w:tc>
          <w:tcPr>
            <w:tcW w:w="630" w:type="dxa"/>
          </w:tcPr>
          <w:p w14:paraId="554140D8" w14:textId="77777777" w:rsidR="000018E2" w:rsidRPr="008442BD" w:rsidRDefault="000018E2" w:rsidP="00CC548E">
            <w:pPr>
              <w:spacing w:before="80" w:after="80" w:line="240" w:lineRule="auto"/>
              <w:jc w:val="center"/>
              <w:rPr>
                <w:rFonts w:ascii="Times New Roman" w:hAnsi="Times New Roman" w:cs="Times New Roman"/>
                <w:b/>
                <w:sz w:val="24"/>
                <w:szCs w:val="24"/>
              </w:rPr>
            </w:pPr>
            <w:r w:rsidRPr="008442BD">
              <w:rPr>
                <w:rFonts w:ascii="Times New Roman" w:hAnsi="Times New Roman" w:cs="Times New Roman"/>
                <w:b/>
                <w:sz w:val="24"/>
                <w:szCs w:val="24"/>
              </w:rPr>
              <w:t>Stt</w:t>
            </w:r>
          </w:p>
        </w:tc>
        <w:tc>
          <w:tcPr>
            <w:tcW w:w="5560" w:type="dxa"/>
          </w:tcPr>
          <w:p w14:paraId="43619202" w14:textId="77777777" w:rsidR="000018E2" w:rsidRPr="008442BD" w:rsidRDefault="000018E2" w:rsidP="00CC548E">
            <w:pPr>
              <w:spacing w:before="80" w:after="80" w:line="240" w:lineRule="auto"/>
              <w:jc w:val="center"/>
              <w:rPr>
                <w:rFonts w:ascii="Times New Roman" w:hAnsi="Times New Roman" w:cs="Times New Roman"/>
                <w:b/>
                <w:sz w:val="24"/>
                <w:szCs w:val="24"/>
              </w:rPr>
            </w:pPr>
            <w:r w:rsidRPr="008442BD">
              <w:rPr>
                <w:rFonts w:ascii="Times New Roman" w:hAnsi="Times New Roman" w:cs="Times New Roman"/>
                <w:b/>
                <w:sz w:val="24"/>
                <w:szCs w:val="24"/>
              </w:rPr>
              <w:t>Kết quả kiểm tra, xác minh</w:t>
            </w:r>
          </w:p>
        </w:tc>
        <w:tc>
          <w:tcPr>
            <w:tcW w:w="3155" w:type="dxa"/>
          </w:tcPr>
          <w:p w14:paraId="112B3404" w14:textId="77777777" w:rsidR="000018E2" w:rsidRPr="008442BD" w:rsidRDefault="000018E2" w:rsidP="00CC548E">
            <w:pPr>
              <w:spacing w:before="80" w:after="80" w:line="240" w:lineRule="auto"/>
              <w:jc w:val="center"/>
              <w:rPr>
                <w:rFonts w:ascii="Times New Roman" w:hAnsi="Times New Roman" w:cs="Times New Roman"/>
                <w:b/>
                <w:sz w:val="24"/>
                <w:szCs w:val="24"/>
              </w:rPr>
            </w:pPr>
            <w:r w:rsidRPr="008442BD">
              <w:rPr>
                <w:rFonts w:ascii="Times New Roman" w:hAnsi="Times New Roman" w:cs="Times New Roman"/>
                <w:b/>
                <w:sz w:val="24"/>
                <w:szCs w:val="24"/>
              </w:rPr>
              <w:t>Ghi chú</w:t>
            </w:r>
          </w:p>
        </w:tc>
      </w:tr>
      <w:tr w:rsidR="00344EBE" w:rsidRPr="008442BD" w14:paraId="367C5115" w14:textId="77777777" w:rsidTr="000018E2">
        <w:tc>
          <w:tcPr>
            <w:tcW w:w="630" w:type="dxa"/>
            <w:vAlign w:val="center"/>
          </w:tcPr>
          <w:p w14:paraId="74CB482C" w14:textId="77777777" w:rsidR="00344EBE" w:rsidRPr="008442BD" w:rsidRDefault="00344EBE" w:rsidP="00EF6D24">
            <w:pPr>
              <w:spacing w:before="80" w:after="80" w:line="240" w:lineRule="auto"/>
              <w:jc w:val="center"/>
              <w:rPr>
                <w:rFonts w:ascii="Times New Roman" w:hAnsi="Times New Roman" w:cs="Times New Roman"/>
                <w:b/>
                <w:sz w:val="24"/>
                <w:szCs w:val="24"/>
              </w:rPr>
            </w:pPr>
            <w:r w:rsidRPr="008442BD">
              <w:rPr>
                <w:rFonts w:ascii="Times New Roman" w:hAnsi="Times New Roman" w:cs="Times New Roman"/>
                <w:b/>
                <w:sz w:val="24"/>
                <w:szCs w:val="24"/>
              </w:rPr>
              <w:t>V</w:t>
            </w:r>
          </w:p>
        </w:tc>
        <w:tc>
          <w:tcPr>
            <w:tcW w:w="5560" w:type="dxa"/>
            <w:vAlign w:val="center"/>
          </w:tcPr>
          <w:p w14:paraId="359CC80E" w14:textId="77777777" w:rsidR="00344EBE" w:rsidRPr="008442BD" w:rsidRDefault="00344EBE" w:rsidP="00EF6D24">
            <w:pPr>
              <w:spacing w:before="80" w:after="80" w:line="240" w:lineRule="auto"/>
              <w:jc w:val="both"/>
              <w:rPr>
                <w:rFonts w:ascii="Times New Roman" w:hAnsi="Times New Roman" w:cs="Times New Roman"/>
                <w:sz w:val="24"/>
                <w:szCs w:val="24"/>
              </w:rPr>
            </w:pPr>
            <w:r w:rsidRPr="008442BD">
              <w:rPr>
                <w:rFonts w:ascii="Times New Roman" w:hAnsi="Times New Roman" w:cs="Times New Roman"/>
                <w:b/>
                <w:sz w:val="24"/>
                <w:szCs w:val="24"/>
                <w:lang w:val="pt-BR"/>
              </w:rPr>
              <w:t>Tại Ủy ban nhân dân huyện Ia H’Drai</w:t>
            </w:r>
          </w:p>
        </w:tc>
        <w:tc>
          <w:tcPr>
            <w:tcW w:w="3155" w:type="dxa"/>
            <w:vAlign w:val="center"/>
          </w:tcPr>
          <w:p w14:paraId="5AB39587" w14:textId="77777777" w:rsidR="00344EBE" w:rsidRPr="008442BD" w:rsidRDefault="00344EBE" w:rsidP="00EF6D24">
            <w:pPr>
              <w:spacing w:before="80" w:after="80" w:line="240" w:lineRule="auto"/>
              <w:jc w:val="both"/>
              <w:rPr>
                <w:rFonts w:ascii="Times New Roman" w:hAnsi="Times New Roman" w:cs="Times New Roman"/>
                <w:b/>
                <w:sz w:val="24"/>
                <w:szCs w:val="24"/>
              </w:rPr>
            </w:pPr>
          </w:p>
        </w:tc>
      </w:tr>
      <w:tr w:rsidR="00344EBE" w:rsidRPr="008442BD" w14:paraId="3088AE45" w14:textId="77777777" w:rsidTr="000018E2">
        <w:tc>
          <w:tcPr>
            <w:tcW w:w="630" w:type="dxa"/>
            <w:vAlign w:val="center"/>
          </w:tcPr>
          <w:p w14:paraId="5A3F61D4" w14:textId="77777777" w:rsidR="00344EBE" w:rsidRPr="008442BD" w:rsidRDefault="00344EBE" w:rsidP="00EF6D24">
            <w:pPr>
              <w:spacing w:before="80" w:after="80" w:line="240" w:lineRule="auto"/>
              <w:jc w:val="center"/>
              <w:rPr>
                <w:rFonts w:ascii="Times New Roman" w:hAnsi="Times New Roman" w:cs="Times New Roman"/>
                <w:sz w:val="24"/>
                <w:szCs w:val="24"/>
              </w:rPr>
            </w:pPr>
          </w:p>
        </w:tc>
        <w:tc>
          <w:tcPr>
            <w:tcW w:w="5560" w:type="dxa"/>
            <w:vAlign w:val="center"/>
          </w:tcPr>
          <w:p w14:paraId="4C98DBA1" w14:textId="77777777" w:rsidR="00344EBE" w:rsidRPr="008442BD" w:rsidRDefault="00344EBE" w:rsidP="00EF6D24">
            <w:pPr>
              <w:spacing w:before="80" w:after="80" w:line="240" w:lineRule="auto"/>
              <w:jc w:val="both"/>
              <w:rPr>
                <w:rFonts w:ascii="Times New Roman" w:hAnsi="Times New Roman" w:cs="Times New Roman"/>
                <w:sz w:val="24"/>
                <w:szCs w:val="24"/>
                <w:lang w:val="pt-BR"/>
              </w:rPr>
            </w:pPr>
            <w:r w:rsidRPr="008442BD">
              <w:rPr>
                <w:rFonts w:ascii="Times New Roman" w:hAnsi="Times New Roman" w:cs="Times New Roman"/>
                <w:sz w:val="24"/>
                <w:szCs w:val="24"/>
                <w:lang w:val="vi-VN"/>
              </w:rPr>
              <w:t xml:space="preserve">Tổng số giấy phép xây dựng từ năm </w:t>
            </w:r>
            <w:r w:rsidRPr="008442BD">
              <w:rPr>
                <w:rFonts w:ascii="Times New Roman" w:hAnsi="Times New Roman" w:cs="Times New Roman"/>
                <w:sz w:val="24"/>
                <w:szCs w:val="24"/>
              </w:rPr>
              <w:t>từ</w:t>
            </w:r>
            <w:r w:rsidRPr="008442BD">
              <w:rPr>
                <w:rFonts w:ascii="Times New Roman" w:hAnsi="Times New Roman" w:cs="Times New Roman"/>
                <w:sz w:val="24"/>
                <w:szCs w:val="24"/>
                <w:lang w:val="pt-BR"/>
              </w:rPr>
              <w:t xml:space="preserve"> năm 2015 đến năm 2018 Ủy ban nhân dân</w:t>
            </w:r>
            <w:r w:rsidRPr="008442BD">
              <w:rPr>
                <w:rFonts w:ascii="Times New Roman" w:hAnsi="Times New Roman" w:cs="Times New Roman"/>
                <w:sz w:val="24"/>
                <w:szCs w:val="24"/>
                <w:lang w:val="vi-VN"/>
              </w:rPr>
              <w:t xml:space="preserve"> </w:t>
            </w:r>
            <w:r w:rsidRPr="008442BD">
              <w:rPr>
                <w:rFonts w:ascii="Times New Roman" w:hAnsi="Times New Roman" w:cs="Times New Roman"/>
                <w:sz w:val="24"/>
                <w:szCs w:val="24"/>
                <w:lang w:val="pt-BR"/>
              </w:rPr>
              <w:t>huyện đã tiếp nhận và cấp 53 Giấy phép xây dựng nhà ở riêng lẻ cho các tổ chức, cá nhân trên địa bàn huyện, cơ bản phù hợp quy hoạch đã được cấp có thẩm quyền phê duyệt, tuy nhiên còn một số tồn tại sau:</w:t>
            </w:r>
          </w:p>
        </w:tc>
        <w:tc>
          <w:tcPr>
            <w:tcW w:w="3155" w:type="dxa"/>
            <w:vMerge w:val="restart"/>
            <w:vAlign w:val="center"/>
          </w:tcPr>
          <w:p w14:paraId="1F2E929F" w14:textId="77777777" w:rsidR="00344EBE" w:rsidRPr="008442BD" w:rsidRDefault="00344EBE" w:rsidP="00EF6D24">
            <w:pPr>
              <w:spacing w:before="80" w:after="80" w:line="240" w:lineRule="auto"/>
              <w:jc w:val="both"/>
              <w:rPr>
                <w:rFonts w:ascii="Times New Roman" w:hAnsi="Times New Roman" w:cs="Times New Roman"/>
                <w:sz w:val="24"/>
                <w:szCs w:val="24"/>
                <w:lang w:val="pt-BR"/>
              </w:rPr>
            </w:pPr>
            <w:r w:rsidRPr="008442BD">
              <w:rPr>
                <w:rFonts w:ascii="Times New Roman" w:hAnsi="Times New Roman" w:cs="Times New Roman"/>
                <w:sz w:val="24"/>
                <w:szCs w:val="24"/>
                <w:lang w:val="pt-BR"/>
              </w:rPr>
              <w:t>Sở Xây dựng đã thanh tra công tác cấp Giấy phép xây dựng và quản lý trật tự xây dựng trên địa bàn huyện Ia H’Drai giai đoạn từ ngày 01 tháng 01 năm 2019 đến ngày 31 tháng 8 năm 2022, theo Kết luận thanh tra số 03/KLTTr-SXD ngày 17 tháng 5 năm 2023.</w:t>
            </w:r>
          </w:p>
          <w:p w14:paraId="58BB9D26" w14:textId="77777777" w:rsidR="00344EBE" w:rsidRPr="008442BD" w:rsidRDefault="00344EBE" w:rsidP="00EF6D24">
            <w:pPr>
              <w:spacing w:before="80" w:after="80" w:line="240" w:lineRule="auto"/>
              <w:jc w:val="both"/>
              <w:rPr>
                <w:rFonts w:ascii="Times New Roman" w:hAnsi="Times New Roman" w:cs="Times New Roman"/>
                <w:b/>
                <w:sz w:val="24"/>
                <w:szCs w:val="24"/>
              </w:rPr>
            </w:pPr>
            <w:r w:rsidRPr="008442BD">
              <w:rPr>
                <w:rFonts w:ascii="Times New Roman" w:hAnsi="Times New Roman" w:cs="Times New Roman"/>
                <w:sz w:val="24"/>
                <w:szCs w:val="24"/>
              </w:rPr>
              <w:t>Đoàn thanh tra không kiểm tra lại các nội dung đã được thanh tra trong giai đoạn này.</w:t>
            </w:r>
          </w:p>
        </w:tc>
      </w:tr>
      <w:tr w:rsidR="00344EBE" w:rsidRPr="008442BD" w14:paraId="6DA3C499" w14:textId="77777777" w:rsidTr="000018E2">
        <w:tc>
          <w:tcPr>
            <w:tcW w:w="630" w:type="dxa"/>
            <w:vAlign w:val="center"/>
          </w:tcPr>
          <w:p w14:paraId="06926363" w14:textId="77777777" w:rsidR="00344EBE" w:rsidRPr="008442BD" w:rsidRDefault="00344EBE" w:rsidP="00EF6D24">
            <w:pPr>
              <w:spacing w:before="80" w:after="80" w:line="240" w:lineRule="auto"/>
              <w:jc w:val="center"/>
              <w:rPr>
                <w:rFonts w:ascii="Times New Roman" w:hAnsi="Times New Roman" w:cs="Times New Roman"/>
                <w:b/>
                <w:sz w:val="24"/>
                <w:szCs w:val="24"/>
              </w:rPr>
            </w:pPr>
          </w:p>
        </w:tc>
        <w:tc>
          <w:tcPr>
            <w:tcW w:w="5560" w:type="dxa"/>
            <w:vAlign w:val="center"/>
          </w:tcPr>
          <w:p w14:paraId="38FB8A08" w14:textId="77777777" w:rsidR="00344EBE" w:rsidRPr="008442BD" w:rsidRDefault="00344EBE" w:rsidP="00EF6D24">
            <w:pPr>
              <w:spacing w:before="80" w:after="80" w:line="240" w:lineRule="auto"/>
              <w:jc w:val="both"/>
              <w:rPr>
                <w:rFonts w:ascii="Times New Roman" w:hAnsi="Times New Roman" w:cs="Times New Roman"/>
                <w:sz w:val="24"/>
                <w:szCs w:val="24"/>
              </w:rPr>
            </w:pPr>
            <w:r w:rsidRPr="008442BD">
              <w:rPr>
                <w:rFonts w:ascii="Times New Roman" w:hAnsi="Times New Roman" w:cs="Times New Roman"/>
                <w:b/>
                <w:sz w:val="24"/>
                <w:szCs w:val="24"/>
              </w:rPr>
              <w:t>Cấp giấy phép xây dựng nhà ở riêng lẻ:</w:t>
            </w:r>
          </w:p>
        </w:tc>
        <w:tc>
          <w:tcPr>
            <w:tcW w:w="3155" w:type="dxa"/>
            <w:vMerge/>
            <w:vAlign w:val="center"/>
          </w:tcPr>
          <w:p w14:paraId="24EB302C" w14:textId="77777777" w:rsidR="00344EBE" w:rsidRPr="008442BD" w:rsidRDefault="00344EBE" w:rsidP="00EF6D24">
            <w:pPr>
              <w:spacing w:before="80" w:after="80" w:line="240" w:lineRule="auto"/>
              <w:jc w:val="both"/>
              <w:rPr>
                <w:rFonts w:ascii="Times New Roman" w:hAnsi="Times New Roman" w:cs="Times New Roman"/>
                <w:b/>
                <w:sz w:val="24"/>
                <w:szCs w:val="24"/>
              </w:rPr>
            </w:pPr>
          </w:p>
        </w:tc>
      </w:tr>
      <w:tr w:rsidR="00344EBE" w:rsidRPr="008442BD" w14:paraId="65D3770D" w14:textId="77777777" w:rsidTr="000018E2">
        <w:tc>
          <w:tcPr>
            <w:tcW w:w="630" w:type="dxa"/>
            <w:vAlign w:val="center"/>
          </w:tcPr>
          <w:p w14:paraId="3EBA1FC3" w14:textId="77777777" w:rsidR="00344EBE" w:rsidRPr="008442BD" w:rsidRDefault="00344EBE" w:rsidP="00EF6D24">
            <w:pPr>
              <w:spacing w:before="80" w:after="80" w:line="240" w:lineRule="auto"/>
              <w:jc w:val="center"/>
              <w:rPr>
                <w:rFonts w:ascii="Times New Roman" w:hAnsi="Times New Roman" w:cs="Times New Roman"/>
                <w:sz w:val="24"/>
                <w:szCs w:val="24"/>
              </w:rPr>
            </w:pPr>
            <w:r w:rsidRPr="008442BD">
              <w:rPr>
                <w:rFonts w:ascii="Times New Roman" w:hAnsi="Times New Roman" w:cs="Times New Roman"/>
                <w:sz w:val="24"/>
                <w:szCs w:val="24"/>
              </w:rPr>
              <w:t>1</w:t>
            </w:r>
          </w:p>
        </w:tc>
        <w:tc>
          <w:tcPr>
            <w:tcW w:w="5560" w:type="dxa"/>
            <w:vAlign w:val="center"/>
          </w:tcPr>
          <w:p w14:paraId="05615130" w14:textId="77777777" w:rsidR="00344EBE" w:rsidRPr="008442BD" w:rsidRDefault="00344EBE" w:rsidP="00EF6D24">
            <w:pPr>
              <w:spacing w:before="80" w:after="80" w:line="240" w:lineRule="auto"/>
              <w:jc w:val="both"/>
              <w:rPr>
                <w:rFonts w:ascii="Times New Roman" w:hAnsi="Times New Roman" w:cs="Times New Roman"/>
                <w:sz w:val="24"/>
                <w:szCs w:val="24"/>
              </w:rPr>
            </w:pPr>
            <w:r w:rsidRPr="008442BD">
              <w:rPr>
                <w:rFonts w:ascii="Times New Roman" w:hAnsi="Times New Roman" w:cs="Times New Roman"/>
                <w:sz w:val="24"/>
                <w:szCs w:val="24"/>
                <w:lang w:val="pt-BR"/>
              </w:rPr>
              <w:t>Giấy phép xây dựng số 06/GPXD-UBND, ngày 08/5/2017 do Ủy ban nhân dân huyện Ia H’Drai cấp cho ông Hoàng Văn Khánh và bà Trần Thị Phương để xây dựng nhà ở riêng lẻ: Cấp Giấy phép xây dựng có tổng diện tích sàn 339,9m</w:t>
            </w:r>
            <w:r w:rsidRPr="008442BD">
              <w:rPr>
                <w:rFonts w:ascii="Times New Roman" w:hAnsi="Times New Roman" w:cs="Times New Roman"/>
                <w:sz w:val="24"/>
                <w:szCs w:val="24"/>
                <w:vertAlign w:val="superscript"/>
                <w:lang w:val="pt-BR"/>
              </w:rPr>
              <w:t>2</w:t>
            </w:r>
            <w:r w:rsidRPr="008442BD">
              <w:rPr>
                <w:rFonts w:ascii="Times New Roman" w:hAnsi="Times New Roman" w:cs="Times New Roman"/>
                <w:sz w:val="24"/>
                <w:szCs w:val="24"/>
                <w:lang w:val="pt-BR"/>
              </w:rPr>
              <w:t xml:space="preserve"> </w:t>
            </w:r>
            <w:r w:rsidRPr="008442BD">
              <w:rPr>
                <w:rFonts w:ascii="Times New Roman" w:hAnsi="Times New Roman" w:cs="Times New Roman"/>
                <w:i/>
                <w:sz w:val="24"/>
                <w:szCs w:val="24"/>
                <w:lang w:val="pt-BR"/>
              </w:rPr>
              <w:t>(&gt; 250m</w:t>
            </w:r>
            <w:r w:rsidRPr="008442BD">
              <w:rPr>
                <w:rFonts w:ascii="Times New Roman" w:hAnsi="Times New Roman" w:cs="Times New Roman"/>
                <w:i/>
                <w:sz w:val="24"/>
                <w:szCs w:val="24"/>
                <w:vertAlign w:val="superscript"/>
                <w:lang w:val="pt-BR"/>
              </w:rPr>
              <w:t>2</w:t>
            </w:r>
            <w:r w:rsidRPr="008442BD">
              <w:rPr>
                <w:rFonts w:ascii="Times New Roman" w:hAnsi="Times New Roman" w:cs="Times New Roman"/>
                <w:i/>
                <w:sz w:val="24"/>
                <w:szCs w:val="24"/>
                <w:lang w:val="pt-BR"/>
              </w:rPr>
              <w:t>)</w:t>
            </w:r>
            <w:r w:rsidRPr="008442BD">
              <w:rPr>
                <w:rFonts w:ascii="Times New Roman" w:hAnsi="Times New Roman" w:cs="Times New Roman"/>
                <w:sz w:val="24"/>
                <w:szCs w:val="24"/>
                <w:lang w:val="pt-BR"/>
              </w:rPr>
              <w:t>, nhưng Chủ hộ vẫn đứng tên thiết kế là chưa đảm bảo theo quy định tại khoản 7 Điều 79 Luật Xây dựng năm 2014</w:t>
            </w:r>
          </w:p>
        </w:tc>
        <w:tc>
          <w:tcPr>
            <w:tcW w:w="3155" w:type="dxa"/>
            <w:vMerge/>
            <w:vAlign w:val="center"/>
          </w:tcPr>
          <w:p w14:paraId="01744DA5" w14:textId="77777777" w:rsidR="00344EBE" w:rsidRPr="008442BD" w:rsidRDefault="00344EBE" w:rsidP="00EF6D24">
            <w:pPr>
              <w:spacing w:before="80" w:after="80" w:line="240" w:lineRule="auto"/>
              <w:jc w:val="both"/>
              <w:rPr>
                <w:rFonts w:ascii="Times New Roman" w:hAnsi="Times New Roman" w:cs="Times New Roman"/>
                <w:b/>
                <w:sz w:val="24"/>
                <w:szCs w:val="24"/>
              </w:rPr>
            </w:pPr>
          </w:p>
        </w:tc>
      </w:tr>
      <w:tr w:rsidR="00344EBE" w:rsidRPr="008442BD" w14:paraId="7AABBC55" w14:textId="77777777" w:rsidTr="000018E2">
        <w:tc>
          <w:tcPr>
            <w:tcW w:w="630" w:type="dxa"/>
            <w:vAlign w:val="center"/>
          </w:tcPr>
          <w:p w14:paraId="7C8B0BD5" w14:textId="77777777" w:rsidR="00344EBE" w:rsidRPr="008442BD" w:rsidRDefault="00344EBE" w:rsidP="00EF6D24">
            <w:pPr>
              <w:spacing w:before="80" w:after="80" w:line="240" w:lineRule="auto"/>
              <w:jc w:val="center"/>
              <w:rPr>
                <w:rFonts w:ascii="Times New Roman" w:hAnsi="Times New Roman" w:cs="Times New Roman"/>
                <w:sz w:val="24"/>
                <w:szCs w:val="24"/>
              </w:rPr>
            </w:pPr>
            <w:r w:rsidRPr="008442BD">
              <w:rPr>
                <w:rFonts w:ascii="Times New Roman" w:hAnsi="Times New Roman" w:cs="Times New Roman"/>
                <w:sz w:val="24"/>
                <w:szCs w:val="24"/>
              </w:rPr>
              <w:t>2</w:t>
            </w:r>
          </w:p>
        </w:tc>
        <w:tc>
          <w:tcPr>
            <w:tcW w:w="5560" w:type="dxa"/>
            <w:vAlign w:val="center"/>
          </w:tcPr>
          <w:p w14:paraId="7D51D513" w14:textId="77777777" w:rsidR="00344EBE" w:rsidRPr="008442BD" w:rsidRDefault="00344EBE" w:rsidP="00EF6D24">
            <w:pPr>
              <w:spacing w:before="80" w:after="80" w:line="240" w:lineRule="auto"/>
              <w:jc w:val="both"/>
              <w:rPr>
                <w:rFonts w:ascii="Times New Roman" w:hAnsi="Times New Roman" w:cs="Times New Roman"/>
                <w:sz w:val="24"/>
                <w:szCs w:val="24"/>
                <w:lang w:val="pt-BR"/>
              </w:rPr>
            </w:pPr>
            <w:r w:rsidRPr="008442BD">
              <w:rPr>
                <w:rFonts w:ascii="Times New Roman" w:hAnsi="Times New Roman" w:cs="Times New Roman"/>
                <w:sz w:val="24"/>
                <w:szCs w:val="24"/>
                <w:lang w:val="pt-BR"/>
              </w:rPr>
              <w:t>Giấy phép xây dựng số 13/GPXD-UBND, ngày 28/7/2017 do Ủy ban nhân dân</w:t>
            </w:r>
            <w:r w:rsidRPr="008442BD">
              <w:rPr>
                <w:rFonts w:ascii="Times New Roman" w:hAnsi="Times New Roman" w:cs="Times New Roman"/>
                <w:sz w:val="24"/>
                <w:szCs w:val="24"/>
                <w:lang w:val="vi-VN"/>
              </w:rPr>
              <w:t xml:space="preserve"> </w:t>
            </w:r>
            <w:r w:rsidRPr="008442BD">
              <w:rPr>
                <w:rFonts w:ascii="Times New Roman" w:hAnsi="Times New Roman" w:cs="Times New Roman"/>
                <w:sz w:val="24"/>
                <w:szCs w:val="24"/>
                <w:lang w:val="pt-BR"/>
              </w:rPr>
              <w:t>huyện Ia H’Drai cấp cho ông Đặng Duy Trinh, để xây dựng nhà ở riêng lẻ:</w:t>
            </w:r>
          </w:p>
          <w:p w14:paraId="47682CEB" w14:textId="77777777" w:rsidR="00344EBE" w:rsidRPr="008442BD" w:rsidRDefault="00344EBE" w:rsidP="00EF6D24">
            <w:pPr>
              <w:spacing w:before="80" w:after="80" w:line="240" w:lineRule="auto"/>
              <w:jc w:val="both"/>
              <w:rPr>
                <w:rFonts w:ascii="Times New Roman" w:hAnsi="Times New Roman" w:cs="Times New Roman"/>
                <w:sz w:val="24"/>
                <w:szCs w:val="24"/>
                <w:lang w:val="pt-BR"/>
              </w:rPr>
            </w:pPr>
            <w:r w:rsidRPr="008442BD">
              <w:rPr>
                <w:rFonts w:ascii="Times New Roman" w:hAnsi="Times New Roman" w:cs="Times New Roman"/>
                <w:sz w:val="24"/>
                <w:szCs w:val="24"/>
                <w:lang w:val="pt-BR"/>
              </w:rPr>
              <w:t>+ Cấp Giấy phép xây dựng có tổng diện tích sàn 365m</w:t>
            </w:r>
            <w:r w:rsidRPr="008442BD">
              <w:rPr>
                <w:rFonts w:ascii="Times New Roman" w:hAnsi="Times New Roman" w:cs="Times New Roman"/>
                <w:sz w:val="24"/>
                <w:szCs w:val="24"/>
                <w:vertAlign w:val="superscript"/>
                <w:lang w:val="pt-BR"/>
              </w:rPr>
              <w:t>2</w:t>
            </w:r>
            <w:r w:rsidRPr="008442BD">
              <w:rPr>
                <w:rFonts w:ascii="Times New Roman" w:hAnsi="Times New Roman" w:cs="Times New Roman"/>
                <w:sz w:val="24"/>
                <w:szCs w:val="24"/>
                <w:lang w:val="pt-BR"/>
              </w:rPr>
              <w:t xml:space="preserve"> </w:t>
            </w:r>
            <w:r w:rsidRPr="008442BD">
              <w:rPr>
                <w:rFonts w:ascii="Times New Roman" w:hAnsi="Times New Roman" w:cs="Times New Roman"/>
                <w:i/>
                <w:sz w:val="24"/>
                <w:szCs w:val="24"/>
                <w:lang w:val="pt-BR"/>
              </w:rPr>
              <w:t>(&gt; 250m</w:t>
            </w:r>
            <w:r w:rsidRPr="008442BD">
              <w:rPr>
                <w:rFonts w:ascii="Times New Roman" w:hAnsi="Times New Roman" w:cs="Times New Roman"/>
                <w:i/>
                <w:sz w:val="24"/>
                <w:szCs w:val="24"/>
                <w:vertAlign w:val="superscript"/>
                <w:lang w:val="pt-BR"/>
              </w:rPr>
              <w:t>2</w:t>
            </w:r>
            <w:r w:rsidRPr="008442BD">
              <w:rPr>
                <w:rFonts w:ascii="Times New Roman" w:hAnsi="Times New Roman" w:cs="Times New Roman"/>
                <w:i/>
                <w:sz w:val="24"/>
                <w:szCs w:val="24"/>
                <w:lang w:val="pt-BR"/>
              </w:rPr>
              <w:t>)</w:t>
            </w:r>
            <w:r w:rsidRPr="008442BD">
              <w:rPr>
                <w:rFonts w:ascii="Times New Roman" w:hAnsi="Times New Roman" w:cs="Times New Roman"/>
                <w:sz w:val="24"/>
                <w:szCs w:val="24"/>
                <w:lang w:val="pt-BR"/>
              </w:rPr>
              <w:t>, nhưng Chủ hộ vẫn đứng tên thiết kế là chưa đảm bảo theo quy định tại khoản 7 Điều 79 Luật Xây dựng năm 2014.</w:t>
            </w:r>
          </w:p>
          <w:p w14:paraId="02900652" w14:textId="77777777" w:rsidR="00344EBE" w:rsidRPr="008442BD" w:rsidRDefault="00344EBE" w:rsidP="00EF6D24">
            <w:pPr>
              <w:spacing w:before="80" w:after="80" w:line="240" w:lineRule="auto"/>
              <w:jc w:val="both"/>
              <w:rPr>
                <w:rFonts w:ascii="Times New Roman" w:hAnsi="Times New Roman" w:cs="Times New Roman"/>
                <w:sz w:val="24"/>
                <w:szCs w:val="24"/>
                <w:lang w:val="pt-BR"/>
              </w:rPr>
            </w:pPr>
            <w:r w:rsidRPr="008442BD">
              <w:rPr>
                <w:rFonts w:ascii="Times New Roman" w:hAnsi="Times New Roman" w:cs="Times New Roman"/>
                <w:sz w:val="24"/>
                <w:szCs w:val="24"/>
                <w:lang w:val="pt-BR"/>
              </w:rPr>
              <w:t xml:space="preserve">+ Mật độ xây dựng lô đất cấp Giấy phép xây dựng theo đồ án quy hoạch chi tiết </w:t>
            </w:r>
            <w:r w:rsidRPr="008442BD">
              <w:rPr>
                <w:rFonts w:ascii="Times New Roman" w:hAnsi="Times New Roman" w:cs="Times New Roman"/>
                <w:i/>
                <w:sz w:val="24"/>
                <w:szCs w:val="24"/>
                <w:lang w:val="pt-BR"/>
              </w:rPr>
              <w:t>(tỷ lệ 1/500)</w:t>
            </w:r>
            <w:r w:rsidRPr="008442BD">
              <w:rPr>
                <w:rFonts w:ascii="Times New Roman" w:hAnsi="Times New Roman" w:cs="Times New Roman"/>
                <w:sz w:val="24"/>
                <w:szCs w:val="24"/>
                <w:lang w:val="pt-BR"/>
              </w:rPr>
              <w:t xml:space="preserve"> Khu công cộng - dịch vụ huyện Ia H’Drai, tỉnh Kon Tum </w:t>
            </w:r>
            <w:r w:rsidRPr="008442BD">
              <w:rPr>
                <w:rFonts w:ascii="Times New Roman" w:hAnsi="Times New Roman" w:cs="Times New Roman"/>
                <w:i/>
                <w:sz w:val="24"/>
                <w:szCs w:val="24"/>
                <w:lang w:val="pt-BR"/>
              </w:rPr>
              <w:t>(</w:t>
            </w:r>
            <w:r w:rsidRPr="008442BD">
              <w:rPr>
                <w:rFonts w:ascii="Times New Roman" w:hAnsi="Times New Roman" w:cs="Times New Roman"/>
                <w:i/>
                <w:sz w:val="24"/>
                <w:szCs w:val="24"/>
                <w:lang w:val="vi-VN"/>
              </w:rPr>
              <w:t>Quyết định số 48/QĐ-UBND ngày 22 tháng 01 năm 2016 của Ủy ban nhân dân tỉnh Kon Tum</w:t>
            </w:r>
            <w:r w:rsidRPr="008442BD">
              <w:rPr>
                <w:rFonts w:ascii="Times New Roman" w:hAnsi="Times New Roman" w:cs="Times New Roman"/>
                <w:i/>
                <w:sz w:val="24"/>
                <w:szCs w:val="24"/>
                <w:lang w:val="pt-BR"/>
              </w:rPr>
              <w:t>)</w:t>
            </w:r>
            <w:r w:rsidRPr="008442BD">
              <w:rPr>
                <w:rFonts w:ascii="Times New Roman" w:hAnsi="Times New Roman" w:cs="Times New Roman"/>
                <w:sz w:val="24"/>
                <w:szCs w:val="24"/>
                <w:lang w:val="pt-BR"/>
              </w:rPr>
              <w:t xml:space="preserve"> đối đa 65% nhưng mật độ xây dựng theo hồ sơ thiết kế bản vẽ cấp giấy phép xây dựng 69,34% là chưa đảm bảo mật độ xây dựng theo quy hoạch đã được phê duyệt.</w:t>
            </w:r>
          </w:p>
        </w:tc>
        <w:tc>
          <w:tcPr>
            <w:tcW w:w="3155" w:type="dxa"/>
            <w:vMerge/>
            <w:vAlign w:val="center"/>
          </w:tcPr>
          <w:p w14:paraId="6A4F2E2F" w14:textId="77777777" w:rsidR="00344EBE" w:rsidRPr="008442BD" w:rsidRDefault="00344EBE" w:rsidP="00EF6D24">
            <w:pPr>
              <w:spacing w:before="80" w:after="80" w:line="240" w:lineRule="auto"/>
              <w:jc w:val="both"/>
              <w:rPr>
                <w:rFonts w:ascii="Times New Roman" w:hAnsi="Times New Roman" w:cs="Times New Roman"/>
                <w:b/>
                <w:sz w:val="24"/>
                <w:szCs w:val="24"/>
              </w:rPr>
            </w:pPr>
          </w:p>
        </w:tc>
      </w:tr>
      <w:tr w:rsidR="00344EBE" w:rsidRPr="008442BD" w14:paraId="0303BC74" w14:textId="77777777" w:rsidTr="000018E2">
        <w:tc>
          <w:tcPr>
            <w:tcW w:w="630" w:type="dxa"/>
            <w:vAlign w:val="center"/>
          </w:tcPr>
          <w:p w14:paraId="2964F201" w14:textId="77777777" w:rsidR="00344EBE" w:rsidRPr="008442BD" w:rsidRDefault="00344EBE" w:rsidP="00EF6D24">
            <w:pPr>
              <w:spacing w:before="80" w:after="80" w:line="240" w:lineRule="auto"/>
              <w:jc w:val="center"/>
              <w:rPr>
                <w:rFonts w:ascii="Times New Roman" w:hAnsi="Times New Roman" w:cs="Times New Roman"/>
                <w:sz w:val="24"/>
                <w:szCs w:val="24"/>
              </w:rPr>
            </w:pPr>
            <w:r w:rsidRPr="008442BD">
              <w:rPr>
                <w:rFonts w:ascii="Times New Roman" w:hAnsi="Times New Roman" w:cs="Times New Roman"/>
                <w:sz w:val="24"/>
                <w:szCs w:val="24"/>
              </w:rPr>
              <w:t>3</w:t>
            </w:r>
          </w:p>
        </w:tc>
        <w:tc>
          <w:tcPr>
            <w:tcW w:w="5560" w:type="dxa"/>
            <w:vAlign w:val="center"/>
          </w:tcPr>
          <w:p w14:paraId="20A4E436" w14:textId="77777777" w:rsidR="00344EBE" w:rsidRPr="008442BD" w:rsidRDefault="00344EBE" w:rsidP="00EF6D24">
            <w:pPr>
              <w:spacing w:before="80" w:after="80" w:line="240" w:lineRule="auto"/>
              <w:jc w:val="both"/>
              <w:rPr>
                <w:rFonts w:ascii="Times New Roman" w:hAnsi="Times New Roman" w:cs="Times New Roman"/>
                <w:sz w:val="24"/>
                <w:szCs w:val="24"/>
              </w:rPr>
            </w:pPr>
            <w:r w:rsidRPr="008442BD">
              <w:rPr>
                <w:rFonts w:ascii="Times New Roman" w:hAnsi="Times New Roman" w:cs="Times New Roman"/>
                <w:sz w:val="24"/>
                <w:szCs w:val="24"/>
                <w:lang w:val="pt-BR"/>
              </w:rPr>
              <w:t>Giấy phép xây dựng số 03/GPXD-UBND ngày 05/3/2018 do Ủy ban nhân dân</w:t>
            </w:r>
            <w:r w:rsidRPr="008442BD">
              <w:rPr>
                <w:rFonts w:ascii="Times New Roman" w:hAnsi="Times New Roman" w:cs="Times New Roman"/>
                <w:sz w:val="24"/>
                <w:szCs w:val="24"/>
                <w:lang w:val="vi-VN"/>
              </w:rPr>
              <w:t xml:space="preserve"> </w:t>
            </w:r>
            <w:r w:rsidRPr="008442BD">
              <w:rPr>
                <w:rFonts w:ascii="Times New Roman" w:hAnsi="Times New Roman" w:cs="Times New Roman"/>
                <w:sz w:val="24"/>
                <w:szCs w:val="24"/>
                <w:lang w:val="pt-BR"/>
              </w:rPr>
              <w:t>huyện Ia H’Drai cấp cho ông Trần Duy Lâm và bà Lê Thị Trinh để xây dựng nhà ở riêng lẻ: Cấp Giấy phép xây dựng có tổng diện tích sàn 339,12m</w:t>
            </w:r>
            <w:r w:rsidRPr="008442BD">
              <w:rPr>
                <w:rFonts w:ascii="Times New Roman" w:hAnsi="Times New Roman" w:cs="Times New Roman"/>
                <w:sz w:val="24"/>
                <w:szCs w:val="24"/>
                <w:vertAlign w:val="superscript"/>
                <w:lang w:val="pt-BR"/>
              </w:rPr>
              <w:t>2</w:t>
            </w:r>
            <w:r w:rsidRPr="008442BD">
              <w:rPr>
                <w:rFonts w:ascii="Times New Roman" w:hAnsi="Times New Roman" w:cs="Times New Roman"/>
                <w:sz w:val="24"/>
                <w:szCs w:val="24"/>
                <w:lang w:val="pt-BR"/>
              </w:rPr>
              <w:t xml:space="preserve"> (&gt; 250m</w:t>
            </w:r>
            <w:r w:rsidRPr="008442BD">
              <w:rPr>
                <w:rFonts w:ascii="Times New Roman" w:hAnsi="Times New Roman" w:cs="Times New Roman"/>
                <w:sz w:val="24"/>
                <w:szCs w:val="24"/>
                <w:vertAlign w:val="superscript"/>
                <w:lang w:val="pt-BR"/>
              </w:rPr>
              <w:t>2</w:t>
            </w:r>
            <w:r w:rsidRPr="008442BD">
              <w:rPr>
                <w:rFonts w:ascii="Times New Roman" w:hAnsi="Times New Roman" w:cs="Times New Roman"/>
                <w:sz w:val="24"/>
                <w:szCs w:val="24"/>
                <w:lang w:val="pt-BR"/>
              </w:rPr>
              <w:t xml:space="preserve">) nhưng Chủ hộ vẫn đứng tên </w:t>
            </w:r>
            <w:r w:rsidRPr="008442BD">
              <w:rPr>
                <w:rFonts w:ascii="Times New Roman" w:hAnsi="Times New Roman" w:cs="Times New Roman"/>
                <w:sz w:val="24"/>
                <w:szCs w:val="24"/>
                <w:lang w:val="pt-BR"/>
              </w:rPr>
              <w:lastRenderedPageBreak/>
              <w:t>thiết kế là chưa đảm bảo theo quy định tại Khoản 7 Điều 79 Luật Xây dựng năm 2014.</w:t>
            </w:r>
          </w:p>
        </w:tc>
        <w:tc>
          <w:tcPr>
            <w:tcW w:w="3155" w:type="dxa"/>
            <w:vMerge/>
            <w:vAlign w:val="center"/>
          </w:tcPr>
          <w:p w14:paraId="70D3A8E8" w14:textId="77777777" w:rsidR="00344EBE" w:rsidRPr="008442BD" w:rsidRDefault="00344EBE" w:rsidP="00EF6D24">
            <w:pPr>
              <w:spacing w:before="80" w:after="80" w:line="240" w:lineRule="auto"/>
              <w:jc w:val="both"/>
              <w:rPr>
                <w:rFonts w:ascii="Times New Roman" w:hAnsi="Times New Roman" w:cs="Times New Roman"/>
                <w:b/>
                <w:sz w:val="24"/>
                <w:szCs w:val="24"/>
              </w:rPr>
            </w:pPr>
          </w:p>
        </w:tc>
      </w:tr>
      <w:tr w:rsidR="00344EBE" w:rsidRPr="008442BD" w14:paraId="077EE378" w14:textId="77777777" w:rsidTr="000018E2">
        <w:tc>
          <w:tcPr>
            <w:tcW w:w="630" w:type="dxa"/>
            <w:vAlign w:val="center"/>
          </w:tcPr>
          <w:p w14:paraId="41615E78" w14:textId="77777777" w:rsidR="00344EBE" w:rsidRPr="008442BD" w:rsidRDefault="00344EBE" w:rsidP="00EF6D24">
            <w:pPr>
              <w:spacing w:before="80" w:after="80" w:line="240" w:lineRule="auto"/>
              <w:jc w:val="center"/>
              <w:rPr>
                <w:rFonts w:ascii="Times New Roman" w:hAnsi="Times New Roman" w:cs="Times New Roman"/>
                <w:sz w:val="24"/>
                <w:szCs w:val="24"/>
              </w:rPr>
            </w:pPr>
            <w:r w:rsidRPr="008442BD">
              <w:rPr>
                <w:rFonts w:ascii="Times New Roman" w:hAnsi="Times New Roman" w:cs="Times New Roman"/>
                <w:sz w:val="24"/>
                <w:szCs w:val="24"/>
              </w:rPr>
              <w:t>4</w:t>
            </w:r>
          </w:p>
        </w:tc>
        <w:tc>
          <w:tcPr>
            <w:tcW w:w="5560" w:type="dxa"/>
            <w:vAlign w:val="center"/>
          </w:tcPr>
          <w:p w14:paraId="4F720181" w14:textId="77777777" w:rsidR="00344EBE" w:rsidRPr="008442BD" w:rsidRDefault="00344EBE" w:rsidP="00EF6D24">
            <w:pPr>
              <w:spacing w:before="80" w:after="80" w:line="240" w:lineRule="auto"/>
              <w:jc w:val="both"/>
              <w:rPr>
                <w:rFonts w:ascii="Times New Roman" w:hAnsi="Times New Roman" w:cs="Times New Roman"/>
                <w:sz w:val="24"/>
                <w:szCs w:val="24"/>
              </w:rPr>
            </w:pPr>
            <w:r w:rsidRPr="008442BD">
              <w:rPr>
                <w:rFonts w:ascii="Times New Roman" w:hAnsi="Times New Roman" w:cs="Times New Roman"/>
                <w:sz w:val="24"/>
                <w:szCs w:val="24"/>
                <w:lang w:val="pt-BR"/>
              </w:rPr>
              <w:t>Giấy phép xây dựng có thời hạn số 25/GPXD-UBND ngày 18/10/2017 do Ủy ban nhân dân</w:t>
            </w:r>
            <w:r w:rsidRPr="008442BD">
              <w:rPr>
                <w:rFonts w:ascii="Times New Roman" w:hAnsi="Times New Roman" w:cs="Times New Roman"/>
                <w:sz w:val="24"/>
                <w:szCs w:val="24"/>
                <w:lang w:val="vi-VN"/>
              </w:rPr>
              <w:t xml:space="preserve"> </w:t>
            </w:r>
            <w:r w:rsidRPr="008442BD">
              <w:rPr>
                <w:rFonts w:ascii="Times New Roman" w:hAnsi="Times New Roman" w:cs="Times New Roman"/>
                <w:sz w:val="24"/>
                <w:szCs w:val="24"/>
                <w:lang w:val="pt-BR"/>
              </w:rPr>
              <w:t xml:space="preserve">huyện Ia H’Drai cấp cho ông Nguyễn Văn Sỹ và bà Lê Thị Mỹ Dung để xây dựng nhà ở riêng lẻ: Theo Mục 4 Giấy phép xây dựng có thời hạn được cấp: Công trình được tồn tại từ tháng 10/2017 đến tháng 10/2020, nhưng đến thời điểm kiểm tra công trình vẫn còn tồn tại </w:t>
            </w:r>
            <w:r w:rsidRPr="008442BD">
              <w:rPr>
                <w:rFonts w:ascii="Times New Roman" w:hAnsi="Times New Roman" w:cs="Times New Roman"/>
                <w:sz w:val="24"/>
                <w:szCs w:val="24"/>
                <w:lang w:val="vi-VN"/>
              </w:rPr>
              <w:t xml:space="preserve">và </w:t>
            </w:r>
            <w:r w:rsidRPr="008442BD">
              <w:rPr>
                <w:rFonts w:ascii="Times New Roman" w:hAnsi="Times New Roman" w:cs="Times New Roman"/>
                <w:sz w:val="24"/>
                <w:szCs w:val="24"/>
                <w:lang w:val="pt-BR"/>
              </w:rPr>
              <w:t xml:space="preserve">chưa </w:t>
            </w:r>
            <w:r w:rsidRPr="008442BD">
              <w:rPr>
                <w:rFonts w:ascii="Times New Roman" w:hAnsi="Times New Roman" w:cs="Times New Roman"/>
                <w:sz w:val="24"/>
                <w:szCs w:val="24"/>
                <w:lang w:val="vi-VN"/>
              </w:rPr>
              <w:t xml:space="preserve">thực hiện </w:t>
            </w:r>
            <w:r w:rsidRPr="008442BD">
              <w:rPr>
                <w:rFonts w:ascii="Times New Roman" w:hAnsi="Times New Roman" w:cs="Times New Roman"/>
                <w:sz w:val="24"/>
                <w:szCs w:val="24"/>
                <w:lang w:val="pt-BR"/>
              </w:rPr>
              <w:t xml:space="preserve">các thủ tục </w:t>
            </w:r>
            <w:r w:rsidRPr="008442BD">
              <w:rPr>
                <w:rFonts w:ascii="Times New Roman" w:hAnsi="Times New Roman" w:cs="Times New Roman"/>
                <w:sz w:val="24"/>
                <w:szCs w:val="24"/>
                <w:lang w:val="vi-VN"/>
              </w:rPr>
              <w:t>gia hạn giấy phép xây dựng có thời hạn</w:t>
            </w:r>
            <w:r w:rsidRPr="008442BD">
              <w:rPr>
                <w:rFonts w:ascii="Times New Roman" w:hAnsi="Times New Roman" w:cs="Times New Roman"/>
                <w:sz w:val="24"/>
                <w:szCs w:val="24"/>
                <w:lang w:val="pt-BR"/>
              </w:rPr>
              <w:t xml:space="preserve"> là không đúng theo quy định tại Khoản 4 Điều 94 Luật Xây dựng năm 2014.</w:t>
            </w:r>
          </w:p>
        </w:tc>
        <w:tc>
          <w:tcPr>
            <w:tcW w:w="3155" w:type="dxa"/>
            <w:vMerge/>
            <w:vAlign w:val="center"/>
          </w:tcPr>
          <w:p w14:paraId="63B08F86" w14:textId="77777777" w:rsidR="00344EBE" w:rsidRPr="008442BD" w:rsidRDefault="00344EBE" w:rsidP="00EF6D24">
            <w:pPr>
              <w:spacing w:before="80" w:after="80" w:line="240" w:lineRule="auto"/>
              <w:jc w:val="both"/>
              <w:rPr>
                <w:rFonts w:ascii="Times New Roman" w:hAnsi="Times New Roman" w:cs="Times New Roman"/>
                <w:b/>
                <w:sz w:val="24"/>
                <w:szCs w:val="24"/>
              </w:rPr>
            </w:pPr>
          </w:p>
        </w:tc>
      </w:tr>
      <w:tr w:rsidR="00344EBE" w:rsidRPr="008442BD" w14:paraId="631CCF06" w14:textId="77777777" w:rsidTr="000018E2">
        <w:tc>
          <w:tcPr>
            <w:tcW w:w="630" w:type="dxa"/>
            <w:vAlign w:val="center"/>
          </w:tcPr>
          <w:p w14:paraId="29E939A1" w14:textId="77777777" w:rsidR="00344EBE" w:rsidRPr="008442BD" w:rsidRDefault="00344EBE" w:rsidP="00EF6D24">
            <w:pPr>
              <w:spacing w:before="80" w:after="80" w:line="240" w:lineRule="auto"/>
              <w:jc w:val="center"/>
              <w:rPr>
                <w:rFonts w:ascii="Times New Roman" w:hAnsi="Times New Roman" w:cs="Times New Roman"/>
                <w:sz w:val="24"/>
                <w:szCs w:val="24"/>
              </w:rPr>
            </w:pPr>
            <w:r w:rsidRPr="008442BD">
              <w:rPr>
                <w:rFonts w:ascii="Times New Roman" w:hAnsi="Times New Roman" w:cs="Times New Roman"/>
                <w:sz w:val="24"/>
                <w:szCs w:val="24"/>
              </w:rPr>
              <w:t>5</w:t>
            </w:r>
          </w:p>
        </w:tc>
        <w:tc>
          <w:tcPr>
            <w:tcW w:w="5560" w:type="dxa"/>
            <w:vAlign w:val="center"/>
          </w:tcPr>
          <w:p w14:paraId="73549074" w14:textId="77777777" w:rsidR="00344EBE" w:rsidRPr="008442BD" w:rsidRDefault="00344EBE" w:rsidP="00EF6D24">
            <w:pPr>
              <w:spacing w:before="80" w:after="80" w:line="240" w:lineRule="auto"/>
              <w:jc w:val="both"/>
              <w:rPr>
                <w:rFonts w:ascii="Times New Roman" w:hAnsi="Times New Roman" w:cs="Times New Roman"/>
                <w:sz w:val="24"/>
                <w:szCs w:val="24"/>
                <w:lang w:val="pt-BR"/>
              </w:rPr>
            </w:pPr>
            <w:r w:rsidRPr="008442BD">
              <w:rPr>
                <w:rFonts w:ascii="Times New Roman" w:hAnsi="Times New Roman" w:cs="Times New Roman"/>
                <w:sz w:val="24"/>
                <w:szCs w:val="24"/>
                <w:lang w:val="pt-BR"/>
              </w:rPr>
              <w:t>Giấy phép xây dựng có thời hạn số 24/GPXD-UBND ngày 22/8/2018 do Ủy ban nhân dân</w:t>
            </w:r>
            <w:r w:rsidRPr="008442BD">
              <w:rPr>
                <w:rFonts w:ascii="Times New Roman" w:hAnsi="Times New Roman" w:cs="Times New Roman"/>
                <w:sz w:val="24"/>
                <w:szCs w:val="24"/>
                <w:lang w:val="vi-VN"/>
              </w:rPr>
              <w:t xml:space="preserve"> </w:t>
            </w:r>
            <w:r w:rsidRPr="008442BD">
              <w:rPr>
                <w:rFonts w:ascii="Times New Roman" w:hAnsi="Times New Roman" w:cs="Times New Roman"/>
                <w:sz w:val="24"/>
                <w:szCs w:val="24"/>
                <w:lang w:val="pt-BR"/>
              </w:rPr>
              <w:t xml:space="preserve">huyện Ia H’Drai cấp cho ông Hồ Văn Phùng và bà Đỗ Thanh Tuyền để xây dựng nhà ở riêng lẻ: Theo Mục 4 Giấy phép xây dựng có thời hạn được cấp: Công trình được tồn tại từ tháng 8/2018 đến tháng 8/2021, nhưng đến thời điểm kiểm tra công trình vẫn còn tồn tại </w:t>
            </w:r>
            <w:r w:rsidRPr="008442BD">
              <w:rPr>
                <w:rFonts w:ascii="Times New Roman" w:hAnsi="Times New Roman" w:cs="Times New Roman"/>
                <w:sz w:val="24"/>
                <w:szCs w:val="24"/>
                <w:lang w:val="vi-VN"/>
              </w:rPr>
              <w:t xml:space="preserve">và </w:t>
            </w:r>
            <w:r w:rsidRPr="008442BD">
              <w:rPr>
                <w:rFonts w:ascii="Times New Roman" w:hAnsi="Times New Roman" w:cs="Times New Roman"/>
                <w:sz w:val="24"/>
                <w:szCs w:val="24"/>
                <w:lang w:val="pt-BR"/>
              </w:rPr>
              <w:t xml:space="preserve">chưa </w:t>
            </w:r>
            <w:r w:rsidRPr="008442BD">
              <w:rPr>
                <w:rFonts w:ascii="Times New Roman" w:hAnsi="Times New Roman" w:cs="Times New Roman"/>
                <w:sz w:val="24"/>
                <w:szCs w:val="24"/>
                <w:lang w:val="vi-VN"/>
              </w:rPr>
              <w:t xml:space="preserve">thực hiện </w:t>
            </w:r>
            <w:r w:rsidRPr="008442BD">
              <w:rPr>
                <w:rFonts w:ascii="Times New Roman" w:hAnsi="Times New Roman" w:cs="Times New Roman"/>
                <w:sz w:val="24"/>
                <w:szCs w:val="24"/>
                <w:lang w:val="pt-BR"/>
              </w:rPr>
              <w:t xml:space="preserve">các thủ tục </w:t>
            </w:r>
            <w:r w:rsidRPr="008442BD">
              <w:rPr>
                <w:rFonts w:ascii="Times New Roman" w:hAnsi="Times New Roman" w:cs="Times New Roman"/>
                <w:sz w:val="24"/>
                <w:szCs w:val="24"/>
                <w:lang w:val="vi-VN"/>
              </w:rPr>
              <w:t xml:space="preserve">gia hạn </w:t>
            </w:r>
            <w:r w:rsidRPr="008442BD">
              <w:rPr>
                <w:rFonts w:ascii="Times New Roman" w:hAnsi="Times New Roman" w:cs="Times New Roman"/>
                <w:sz w:val="24"/>
                <w:szCs w:val="24"/>
                <w:lang w:val="pt-BR"/>
              </w:rPr>
              <w:t>GPXD</w:t>
            </w:r>
            <w:r w:rsidRPr="008442BD">
              <w:rPr>
                <w:rFonts w:ascii="Times New Roman" w:hAnsi="Times New Roman" w:cs="Times New Roman"/>
                <w:sz w:val="24"/>
                <w:szCs w:val="24"/>
                <w:lang w:val="vi-VN"/>
              </w:rPr>
              <w:t xml:space="preserve"> có thời hạn</w:t>
            </w:r>
            <w:r w:rsidRPr="008442BD">
              <w:rPr>
                <w:rFonts w:ascii="Times New Roman" w:hAnsi="Times New Roman" w:cs="Times New Roman"/>
                <w:sz w:val="24"/>
                <w:szCs w:val="24"/>
                <w:lang w:val="pt-BR"/>
              </w:rPr>
              <w:t xml:space="preserve"> là không đúng theo quy định tại Khoản 4 Điều 94 Luật Xây dựng năm 2014.</w:t>
            </w:r>
          </w:p>
        </w:tc>
        <w:tc>
          <w:tcPr>
            <w:tcW w:w="3155" w:type="dxa"/>
            <w:vMerge/>
            <w:vAlign w:val="center"/>
          </w:tcPr>
          <w:p w14:paraId="0E36B079" w14:textId="77777777" w:rsidR="00344EBE" w:rsidRPr="008442BD" w:rsidRDefault="00344EBE" w:rsidP="00EF6D24">
            <w:pPr>
              <w:spacing w:before="80" w:after="80" w:line="240" w:lineRule="auto"/>
              <w:jc w:val="both"/>
              <w:rPr>
                <w:rFonts w:ascii="Times New Roman" w:hAnsi="Times New Roman" w:cs="Times New Roman"/>
                <w:b/>
                <w:sz w:val="24"/>
                <w:szCs w:val="24"/>
              </w:rPr>
            </w:pPr>
          </w:p>
        </w:tc>
      </w:tr>
    </w:tbl>
    <w:p w14:paraId="09253E14" w14:textId="77777777" w:rsidR="00344EBE" w:rsidRDefault="00344EBE"/>
    <w:sectPr w:rsidR="00344EBE" w:rsidSect="00D87F19">
      <w:pgSz w:w="11907" w:h="16840" w:code="9"/>
      <w:pgMar w:top="1134" w:right="851" w:bottom="1134"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EBE"/>
    <w:rsid w:val="000018E2"/>
    <w:rsid w:val="001A1597"/>
    <w:rsid w:val="002248F5"/>
    <w:rsid w:val="002703FE"/>
    <w:rsid w:val="00344EBE"/>
    <w:rsid w:val="00700E4B"/>
    <w:rsid w:val="00711B18"/>
    <w:rsid w:val="009F1AFC"/>
    <w:rsid w:val="00C01797"/>
    <w:rsid w:val="00C67B0F"/>
    <w:rsid w:val="00D87F1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651D8"/>
  <w15:chartTrackingRefBased/>
  <w15:docId w15:val="{085F239C-B4F5-461A-BB71-B7CA696B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EBE"/>
    <w:pPr>
      <w:spacing w:after="160" w:line="259" w:lineRule="auto"/>
    </w:pPr>
    <w:rPr>
      <w:rFonts w:asciiTheme="minorHAnsi" w:hAnsiTheme="minorHAnsi"/>
      <w:sz w:val="22"/>
      <w:lang w:val="en-US"/>
    </w:rPr>
  </w:style>
  <w:style w:type="paragraph" w:styleId="Heading1">
    <w:name w:val="heading 1"/>
    <w:basedOn w:val="Normal"/>
    <w:next w:val="Normal"/>
    <w:link w:val="Heading1Char"/>
    <w:uiPriority w:val="9"/>
    <w:qFormat/>
    <w:rsid w:val="00344EBE"/>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344EBE"/>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344EBE"/>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344EBE"/>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344EBE"/>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344EB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4EB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4EB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4EB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4EBE"/>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344EBE"/>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344EBE"/>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344EBE"/>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344EBE"/>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344EB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44EB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44EB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44EB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44E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4E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4E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4EB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44EBE"/>
    <w:pPr>
      <w:spacing w:before="160"/>
      <w:jc w:val="center"/>
    </w:pPr>
    <w:rPr>
      <w:i/>
      <w:iCs/>
      <w:color w:val="404040" w:themeColor="text1" w:themeTint="BF"/>
    </w:rPr>
  </w:style>
  <w:style w:type="character" w:customStyle="1" w:styleId="QuoteChar">
    <w:name w:val="Quote Char"/>
    <w:basedOn w:val="DefaultParagraphFont"/>
    <w:link w:val="Quote"/>
    <w:uiPriority w:val="29"/>
    <w:rsid w:val="00344EBE"/>
    <w:rPr>
      <w:i/>
      <w:iCs/>
      <w:color w:val="404040" w:themeColor="text1" w:themeTint="BF"/>
    </w:rPr>
  </w:style>
  <w:style w:type="paragraph" w:styleId="ListParagraph">
    <w:name w:val="List Paragraph"/>
    <w:basedOn w:val="Normal"/>
    <w:uiPriority w:val="34"/>
    <w:qFormat/>
    <w:rsid w:val="00344EBE"/>
    <w:pPr>
      <w:ind w:left="720"/>
      <w:contextualSpacing/>
    </w:pPr>
  </w:style>
  <w:style w:type="character" w:styleId="IntenseEmphasis">
    <w:name w:val="Intense Emphasis"/>
    <w:basedOn w:val="DefaultParagraphFont"/>
    <w:uiPriority w:val="21"/>
    <w:qFormat/>
    <w:rsid w:val="00344EBE"/>
    <w:rPr>
      <w:i/>
      <w:iCs/>
      <w:color w:val="365F91" w:themeColor="accent1" w:themeShade="BF"/>
    </w:rPr>
  </w:style>
  <w:style w:type="paragraph" w:styleId="IntenseQuote">
    <w:name w:val="Intense Quote"/>
    <w:basedOn w:val="Normal"/>
    <w:next w:val="Normal"/>
    <w:link w:val="IntenseQuoteChar"/>
    <w:uiPriority w:val="30"/>
    <w:qFormat/>
    <w:rsid w:val="00344EB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344EBE"/>
    <w:rPr>
      <w:i/>
      <w:iCs/>
      <w:color w:val="365F91" w:themeColor="accent1" w:themeShade="BF"/>
    </w:rPr>
  </w:style>
  <w:style w:type="character" w:styleId="IntenseReference">
    <w:name w:val="Intense Reference"/>
    <w:basedOn w:val="DefaultParagraphFont"/>
    <w:uiPriority w:val="32"/>
    <w:qFormat/>
    <w:rsid w:val="00344EBE"/>
    <w:rPr>
      <w:b/>
      <w:bCs/>
      <w:smallCaps/>
      <w:color w:val="365F91" w:themeColor="accent1" w:themeShade="BF"/>
      <w:spacing w:val="5"/>
    </w:rPr>
  </w:style>
  <w:style w:type="table" w:styleId="TableGrid">
    <w:name w:val="Table Grid"/>
    <w:basedOn w:val="TableNormal"/>
    <w:uiPriority w:val="39"/>
    <w:rsid w:val="00344EBE"/>
    <w:pPr>
      <w:spacing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492</Words>
  <Characters>2808</Characters>
  <Application>Microsoft Office Word</Application>
  <DocSecurity>0</DocSecurity>
  <Lines>23</Lines>
  <Paragraphs>6</Paragraphs>
  <ScaleCrop>false</ScaleCrop>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2025-04-23T01:31:00Z</dcterms:created>
  <dcterms:modified xsi:type="dcterms:W3CDTF">2025-04-24T01:16:00Z</dcterms:modified>
</cp:coreProperties>
</file>